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61EF" w14:textId="0E82CA54" w:rsidR="0088304F" w:rsidRDefault="002D0CDD" w:rsidP="009F6299">
      <w:pPr>
        <w:spacing w:after="360"/>
        <w:jc w:val="right"/>
        <w:rPr>
          <w:rFonts w:eastAsia="MS Mincho"/>
          <w:lang w:eastAsia="ja-JP"/>
        </w:rPr>
        <w:sectPr w:rsidR="0088304F" w:rsidSect="00196BC7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5" w:right="851" w:bottom="1134" w:left="851" w:header="567" w:footer="567" w:gutter="0"/>
          <w:pgNumType w:start="1"/>
          <w:cols w:space="708"/>
          <w:titlePg/>
          <w:docGrid w:linePitch="360"/>
        </w:sectPr>
      </w:pPr>
      <w:r>
        <w:t>January 2024</w:t>
      </w:r>
      <w:r w:rsidR="001E331E">
        <w:t xml:space="preserve">  </w:t>
      </w:r>
    </w:p>
    <w:p w14:paraId="377F3F03" w14:textId="77777777" w:rsidR="008044C4" w:rsidRDefault="00727640" w:rsidP="00695EB2">
      <w:pPr>
        <w:pStyle w:val="TItleheading"/>
        <w:pBdr>
          <w:bottom w:val="none" w:sz="0" w:space="0" w:color="auto"/>
        </w:pBdr>
        <w:spacing w:after="120"/>
        <w:rPr>
          <w:sz w:val="44"/>
          <w:szCs w:val="44"/>
        </w:rPr>
      </w:pPr>
      <w:r w:rsidRPr="004B1A87">
        <w:rPr>
          <w:sz w:val="44"/>
          <w:szCs w:val="44"/>
        </w:rPr>
        <w:t xml:space="preserve">Including </w:t>
      </w:r>
      <w:r w:rsidR="009E4E9D" w:rsidRPr="004B1A87">
        <w:rPr>
          <w:sz w:val="44"/>
          <w:szCs w:val="44"/>
        </w:rPr>
        <w:t>p</w:t>
      </w:r>
      <w:r w:rsidRPr="004B1A87">
        <w:rPr>
          <w:sz w:val="44"/>
          <w:szCs w:val="44"/>
        </w:rPr>
        <w:t xml:space="preserve">eople with </w:t>
      </w:r>
      <w:r w:rsidR="009E4E9D" w:rsidRPr="004B1A87">
        <w:rPr>
          <w:sz w:val="44"/>
          <w:szCs w:val="44"/>
        </w:rPr>
        <w:t>d</w:t>
      </w:r>
      <w:r w:rsidRPr="004B1A87">
        <w:rPr>
          <w:sz w:val="44"/>
          <w:szCs w:val="44"/>
        </w:rPr>
        <w:t>isability</w:t>
      </w:r>
      <w:r w:rsidR="004B1A87" w:rsidRPr="004B1A87">
        <w:rPr>
          <w:sz w:val="44"/>
          <w:szCs w:val="44"/>
        </w:rPr>
        <w:t xml:space="preserve"> </w:t>
      </w:r>
    </w:p>
    <w:p w14:paraId="66B2EB1C" w14:textId="4C7B7689" w:rsidR="00A955E3" w:rsidRPr="008044C4" w:rsidRDefault="00727640" w:rsidP="00695EB2">
      <w:pPr>
        <w:pStyle w:val="TItleheading"/>
        <w:pBdr>
          <w:bottom w:val="none" w:sz="0" w:space="0" w:color="auto"/>
        </w:pBdr>
        <w:spacing w:before="0" w:after="600"/>
        <w:rPr>
          <w:sz w:val="32"/>
          <w:szCs w:val="32"/>
        </w:rPr>
      </w:pPr>
      <w:r w:rsidRPr="008044C4">
        <w:rPr>
          <w:b w:val="0"/>
          <w:bCs/>
          <w:sz w:val="32"/>
          <w:szCs w:val="32"/>
        </w:rPr>
        <w:t xml:space="preserve">Checklist for planning, developing, implementing and evaluating inclusive policies, programs, procedures and </w:t>
      </w:r>
      <w:proofErr w:type="gramStart"/>
      <w:r w:rsidRPr="008044C4">
        <w:rPr>
          <w:b w:val="0"/>
          <w:bCs/>
          <w:sz w:val="32"/>
          <w:szCs w:val="32"/>
        </w:rPr>
        <w:t>strategies</w:t>
      </w:r>
      <w:proofErr w:type="gramEnd"/>
    </w:p>
    <w:tbl>
      <w:tblPr>
        <w:tblStyle w:val="TableGrid"/>
        <w:tblW w:w="10206" w:type="dxa"/>
        <w:tblInd w:w="-5" w:type="dxa"/>
        <w:tblBorders>
          <w:top w:val="single" w:sz="4" w:space="0" w:color="006892" w:themeColor="accent1"/>
          <w:left w:val="none" w:sz="0" w:space="0" w:color="auto"/>
          <w:bottom w:val="single" w:sz="4" w:space="0" w:color="006892" w:themeColor="accent1"/>
          <w:right w:val="none" w:sz="0" w:space="0" w:color="auto"/>
          <w:insideH w:val="single" w:sz="4" w:space="0" w:color="006892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6245DD" w:rsidRPr="006245DD" w14:paraId="4905D1F4" w14:textId="77777777" w:rsidTr="00695EB2">
        <w:tc>
          <w:tcPr>
            <w:tcW w:w="10206" w:type="dxa"/>
          </w:tcPr>
          <w:p w14:paraId="472CDA85" w14:textId="77777777" w:rsidR="006245DD" w:rsidRDefault="006245DD" w:rsidP="001C785B">
            <w:pPr>
              <w:pStyle w:val="Heading1"/>
              <w:numPr>
                <w:ilvl w:val="0"/>
                <w:numId w:val="15"/>
              </w:numPr>
              <w:spacing w:before="120"/>
              <w:ind w:left="425" w:hanging="425"/>
            </w:pPr>
            <w:r w:rsidRPr="006245DD">
              <w:t>Impact</w:t>
            </w:r>
          </w:p>
          <w:p w14:paraId="64812218" w14:textId="2CC5AFCC" w:rsidR="006245DD" w:rsidRPr="006245DD" w:rsidRDefault="006245DD" w:rsidP="00695EB2">
            <w:pPr>
              <w:ind w:left="462"/>
            </w:pPr>
            <w:r w:rsidRPr="006245DD">
              <w:t>Has the impact on people with disability been considered?</w:t>
            </w:r>
          </w:p>
        </w:tc>
      </w:tr>
      <w:tr w:rsidR="006245DD" w:rsidRPr="006245DD" w14:paraId="31FD4AE2" w14:textId="77777777" w:rsidTr="00695EB2">
        <w:tc>
          <w:tcPr>
            <w:tcW w:w="10206" w:type="dxa"/>
          </w:tcPr>
          <w:p w14:paraId="417C64C8" w14:textId="77777777" w:rsidR="006245DD" w:rsidRDefault="006245DD" w:rsidP="001C785B">
            <w:pPr>
              <w:pStyle w:val="Heading1"/>
              <w:numPr>
                <w:ilvl w:val="0"/>
                <w:numId w:val="15"/>
              </w:numPr>
              <w:spacing w:before="120"/>
              <w:ind w:left="425" w:hanging="425"/>
            </w:pPr>
            <w:r w:rsidRPr="006245DD">
              <w:t>Consultation</w:t>
            </w:r>
          </w:p>
          <w:p w14:paraId="066D8112" w14:textId="141BF4D8" w:rsidR="006245DD" w:rsidRPr="006245DD" w:rsidRDefault="006245DD" w:rsidP="00695EB2">
            <w:pPr>
              <w:ind w:left="462" w:hanging="283"/>
            </w:pPr>
            <w:r w:rsidRPr="006245DD">
              <w:tab/>
              <w:t>Has there been an appropriate level of consultation with, or involvement of, people with disability and/or their carers at each stage of planning, development, implementation and evaluation?</w:t>
            </w:r>
          </w:p>
        </w:tc>
      </w:tr>
      <w:tr w:rsidR="006245DD" w:rsidRPr="006245DD" w14:paraId="5086F6B5" w14:textId="77777777" w:rsidTr="00695EB2">
        <w:tc>
          <w:tcPr>
            <w:tcW w:w="10206" w:type="dxa"/>
          </w:tcPr>
          <w:p w14:paraId="2B81C995" w14:textId="77777777" w:rsidR="006245DD" w:rsidRDefault="006245DD" w:rsidP="00695EB2">
            <w:pPr>
              <w:pStyle w:val="Heading1"/>
              <w:numPr>
                <w:ilvl w:val="0"/>
                <w:numId w:val="15"/>
              </w:numPr>
              <w:spacing w:before="120"/>
              <w:ind w:left="425" w:hanging="425"/>
            </w:pPr>
            <w:r w:rsidRPr="006245DD">
              <w:t>Expert opinion</w:t>
            </w:r>
          </w:p>
          <w:p w14:paraId="73138FF7" w14:textId="6AEE6301" w:rsidR="006245DD" w:rsidRPr="006245DD" w:rsidRDefault="006245DD" w:rsidP="00695EB2">
            <w:pPr>
              <w:ind w:left="1029" w:hanging="567"/>
            </w:pPr>
            <w:r w:rsidRPr="006245DD">
              <w:t>Has other expert opinion been sought?</w:t>
            </w:r>
          </w:p>
        </w:tc>
      </w:tr>
      <w:tr w:rsidR="006245DD" w:rsidRPr="006245DD" w14:paraId="555B8AB6" w14:textId="77777777" w:rsidTr="00695EB2">
        <w:tc>
          <w:tcPr>
            <w:tcW w:w="10206" w:type="dxa"/>
          </w:tcPr>
          <w:p w14:paraId="6E601168" w14:textId="77777777" w:rsidR="006245DD" w:rsidRDefault="006245DD" w:rsidP="001C785B">
            <w:pPr>
              <w:pStyle w:val="Heading1"/>
              <w:numPr>
                <w:ilvl w:val="0"/>
                <w:numId w:val="15"/>
              </w:numPr>
              <w:spacing w:before="120"/>
              <w:ind w:left="425" w:hanging="425"/>
            </w:pPr>
            <w:r w:rsidRPr="006245DD">
              <w:t>Existing policies</w:t>
            </w:r>
          </w:p>
          <w:p w14:paraId="0AD2D5AA" w14:textId="6101D8D0" w:rsidR="006245DD" w:rsidRPr="006245DD" w:rsidRDefault="006245DD" w:rsidP="00695EB2">
            <w:pPr>
              <w:ind w:left="462"/>
            </w:pPr>
            <w:r w:rsidRPr="006245DD">
              <w:t>Are there existing policies, programs, procedures or strategies which can be reviewed to include reasonable adjustments, rather than develop new or addition ones with a specific focus on disability?</w:t>
            </w:r>
          </w:p>
        </w:tc>
      </w:tr>
      <w:tr w:rsidR="006245DD" w:rsidRPr="006245DD" w14:paraId="74460769" w14:textId="77777777" w:rsidTr="00695EB2">
        <w:tc>
          <w:tcPr>
            <w:tcW w:w="10206" w:type="dxa"/>
          </w:tcPr>
          <w:p w14:paraId="0DCDE204" w14:textId="77777777" w:rsidR="006245DD" w:rsidRDefault="006245DD" w:rsidP="001C785B">
            <w:pPr>
              <w:pStyle w:val="Heading1"/>
              <w:numPr>
                <w:ilvl w:val="0"/>
                <w:numId w:val="15"/>
              </w:numPr>
              <w:spacing w:before="120"/>
              <w:ind w:left="425" w:hanging="425"/>
            </w:pPr>
            <w:r w:rsidRPr="006245DD">
              <w:t>Alignment</w:t>
            </w:r>
          </w:p>
          <w:p w14:paraId="7887293D" w14:textId="7F43A2C6" w:rsidR="006245DD" w:rsidRPr="006245DD" w:rsidRDefault="006245DD" w:rsidP="00695EB2">
            <w:pPr>
              <w:ind w:left="462"/>
            </w:pPr>
            <w:r w:rsidRPr="006245DD">
              <w:t>Does it align with existing policy?</w:t>
            </w:r>
          </w:p>
        </w:tc>
      </w:tr>
      <w:tr w:rsidR="006245DD" w:rsidRPr="006245DD" w14:paraId="12A33920" w14:textId="77777777" w:rsidTr="00695EB2">
        <w:tc>
          <w:tcPr>
            <w:tcW w:w="10206" w:type="dxa"/>
          </w:tcPr>
          <w:p w14:paraId="3A5F0CB5" w14:textId="77777777" w:rsidR="006245DD" w:rsidRDefault="006245DD" w:rsidP="001C785B">
            <w:pPr>
              <w:pStyle w:val="Heading1"/>
              <w:numPr>
                <w:ilvl w:val="0"/>
                <w:numId w:val="15"/>
              </w:numPr>
              <w:spacing w:before="120"/>
              <w:ind w:left="425" w:hanging="425"/>
            </w:pPr>
            <w:r w:rsidRPr="006245DD">
              <w:t>Benefit</w:t>
            </w:r>
          </w:p>
          <w:p w14:paraId="7F0C36E7" w14:textId="7DD18761" w:rsidR="006245DD" w:rsidRPr="006245DD" w:rsidRDefault="006245DD" w:rsidP="00695EB2">
            <w:pPr>
              <w:ind w:left="462"/>
            </w:pPr>
            <w:r w:rsidRPr="006245DD">
              <w:t>How will it benefit health outcomes or service delivery for people with disability?</w:t>
            </w:r>
          </w:p>
        </w:tc>
      </w:tr>
      <w:tr w:rsidR="006245DD" w:rsidRPr="006245DD" w14:paraId="7A538672" w14:textId="77777777" w:rsidTr="00695EB2">
        <w:tc>
          <w:tcPr>
            <w:tcW w:w="10206" w:type="dxa"/>
          </w:tcPr>
          <w:p w14:paraId="0C0F4FCF" w14:textId="77777777" w:rsidR="006245DD" w:rsidRDefault="006245DD" w:rsidP="001C785B">
            <w:pPr>
              <w:pStyle w:val="Heading1"/>
              <w:numPr>
                <w:ilvl w:val="0"/>
                <w:numId w:val="15"/>
              </w:numPr>
              <w:spacing w:before="120"/>
              <w:ind w:left="425" w:hanging="425"/>
            </w:pPr>
            <w:r w:rsidRPr="006245DD">
              <w:t>Capacity</w:t>
            </w:r>
          </w:p>
          <w:p w14:paraId="263C81FD" w14:textId="7A70F0AC" w:rsidR="006245DD" w:rsidRPr="006245DD" w:rsidRDefault="006245DD" w:rsidP="00695EB2">
            <w:pPr>
              <w:ind w:left="462"/>
            </w:pPr>
            <w:r w:rsidRPr="006245DD">
              <w:t>Has the capacity of mainstream services been enhanced to meet the needs of people with disability?</w:t>
            </w:r>
          </w:p>
        </w:tc>
      </w:tr>
    </w:tbl>
    <w:p w14:paraId="078A52CE" w14:textId="77777777" w:rsidR="00300ACA" w:rsidRPr="005262AC" w:rsidRDefault="00300ACA" w:rsidP="006245DD"/>
    <w:sectPr w:rsidR="00300ACA" w:rsidRPr="005262AC" w:rsidSect="00196BC7">
      <w:headerReference w:type="default" r:id="rId14"/>
      <w:type w:val="continuous"/>
      <w:pgSz w:w="11906" w:h="16838" w:code="9"/>
      <w:pgMar w:top="1843" w:right="851" w:bottom="993" w:left="851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0D22" w14:textId="77777777" w:rsidR="00B94EFE" w:rsidRDefault="00B94EFE" w:rsidP="00AD24EB">
      <w:pPr>
        <w:spacing w:line="240" w:lineRule="auto"/>
      </w:pPr>
      <w:r>
        <w:separator/>
      </w:r>
    </w:p>
  </w:endnote>
  <w:endnote w:type="continuationSeparator" w:id="0">
    <w:p w14:paraId="2EBC88AD" w14:textId="77777777" w:rsidR="00B94EFE" w:rsidRDefault="00B94EFE" w:rsidP="00AD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FB61" w14:textId="77777777" w:rsidR="009F366F" w:rsidRPr="00E26781" w:rsidRDefault="00DA57CA" w:rsidP="00E26781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E26781">
      <w:rPr>
        <w:sz w:val="15"/>
        <w:szCs w:val="15"/>
      </w:rPr>
      <w:t xml:space="preserve">Agency for Clinical </w:t>
    </w:r>
    <w:proofErr w:type="gramStart"/>
    <w:r w:rsidR="00E26781">
      <w:rPr>
        <w:sz w:val="15"/>
        <w:szCs w:val="15"/>
      </w:rPr>
      <w:t>Innovation</w:t>
    </w:r>
    <w:r w:rsidR="00E26781" w:rsidRPr="00CC3EB1">
      <w:rPr>
        <w:sz w:val="15"/>
        <w:szCs w:val="15"/>
      </w:rPr>
      <w:t xml:space="preserve"> </w:t>
    </w:r>
    <w:r w:rsidR="00E26781" w:rsidRPr="00CC3EB1">
      <w:rPr>
        <w:color w:val="CED8DA" w:themeColor="accent4"/>
        <w:sz w:val="15"/>
        <w:szCs w:val="15"/>
      </w:rPr>
      <w:t xml:space="preserve"> </w:t>
    </w:r>
    <w:r w:rsidR="00E26781" w:rsidRPr="00E26781">
      <w:rPr>
        <w:color w:val="006892"/>
        <w:sz w:val="15"/>
        <w:szCs w:val="15"/>
      </w:rPr>
      <w:t>|</w:t>
    </w:r>
    <w:proofErr w:type="gramEnd"/>
    <w:r w:rsidR="00E26781" w:rsidRPr="00CC3EB1">
      <w:rPr>
        <w:color w:val="CED8DA" w:themeColor="accent4"/>
        <w:sz w:val="15"/>
        <w:szCs w:val="15"/>
      </w:rPr>
      <w:t xml:space="preserve">  </w:t>
    </w:r>
    <w:r w:rsidR="00E26781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-1690288190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E26781" w:rsidRPr="00CC3EB1">
          <w:rPr>
            <w:sz w:val="15"/>
            <w:szCs w:val="15"/>
          </w:rPr>
          <w:t xml:space="preserve">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CC3EB1">
          <w:rPr>
            <w:sz w:val="15"/>
            <w:szCs w:val="15"/>
          </w:rPr>
          <w:t xml:space="preserve">aci-info@health.nsw.gov.au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E26781">
          <w:rPr>
            <w:b/>
            <w:color w:val="006892"/>
            <w:sz w:val="15"/>
            <w:szCs w:val="15"/>
          </w:rPr>
          <w:t>aci.health.nsw.gov.au</w:t>
        </w:r>
        <w:r w:rsidR="00E26781" w:rsidRPr="005C20B0">
          <w:rPr>
            <w:sz w:val="16"/>
            <w:szCs w:val="16"/>
          </w:rPr>
          <w:tab/>
        </w:r>
        <w:r w:rsidR="00E26781" w:rsidRPr="005C20B0">
          <w:rPr>
            <w:sz w:val="16"/>
            <w:szCs w:val="16"/>
          </w:rPr>
          <w:fldChar w:fldCharType="begin"/>
        </w:r>
        <w:r w:rsidR="00E26781" w:rsidRPr="005C20B0">
          <w:rPr>
            <w:sz w:val="16"/>
            <w:szCs w:val="16"/>
          </w:rPr>
          <w:instrText xml:space="preserve"> PAGE   \* MERGEFORMAT </w:instrText>
        </w:r>
        <w:r w:rsidR="00E26781" w:rsidRPr="005C20B0">
          <w:rPr>
            <w:sz w:val="16"/>
            <w:szCs w:val="16"/>
          </w:rPr>
          <w:fldChar w:fldCharType="separate"/>
        </w:r>
        <w:r w:rsidR="00E26781">
          <w:rPr>
            <w:sz w:val="16"/>
            <w:szCs w:val="16"/>
          </w:rPr>
          <w:t>1</w:t>
        </w:r>
        <w:r w:rsidR="00E26781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FC51" w14:textId="77777777" w:rsidR="00727640" w:rsidRDefault="00727640" w:rsidP="00727640">
    <w:pPr>
      <w:pStyle w:val="Footer"/>
      <w:tabs>
        <w:tab w:val="clear" w:pos="9026"/>
        <w:tab w:val="right" w:pos="10204"/>
      </w:tabs>
      <w:rPr>
        <w:sz w:val="15"/>
        <w:szCs w:val="15"/>
      </w:rPr>
    </w:pPr>
  </w:p>
  <w:p w14:paraId="4B29F8B2" w14:textId="0848D138" w:rsidR="00727640" w:rsidRPr="00727640" w:rsidRDefault="00300ACA" w:rsidP="00727640">
    <w:pPr>
      <w:pStyle w:val="Footer"/>
      <w:tabs>
        <w:tab w:val="right" w:pos="10204"/>
      </w:tabs>
      <w:rPr>
        <w:sz w:val="18"/>
        <w:szCs w:val="18"/>
      </w:rPr>
    </w:pPr>
    <w:r>
      <w:rPr>
        <w:sz w:val="18"/>
        <w:szCs w:val="18"/>
      </w:rPr>
      <w:t>First p</w:t>
    </w:r>
    <w:r w:rsidR="00727640" w:rsidRPr="00727640">
      <w:rPr>
        <w:sz w:val="18"/>
        <w:szCs w:val="18"/>
      </w:rPr>
      <w:t xml:space="preserve">ublished Jan 2016. </w:t>
    </w:r>
    <w:r w:rsidR="00727640">
      <w:rPr>
        <w:sz w:val="18"/>
        <w:szCs w:val="18"/>
      </w:rPr>
      <w:t>Format and minor changes 202</w:t>
    </w:r>
    <w:r w:rsidR="002D0CDD">
      <w:rPr>
        <w:sz w:val="18"/>
        <w:szCs w:val="18"/>
      </w:rPr>
      <w:t>4</w:t>
    </w:r>
    <w:r w:rsidR="00727640">
      <w:rPr>
        <w:sz w:val="18"/>
        <w:szCs w:val="18"/>
      </w:rPr>
      <w:t xml:space="preserve">. </w:t>
    </w:r>
    <w:r w:rsidR="00727640" w:rsidRPr="00727640">
      <w:rPr>
        <w:sz w:val="18"/>
        <w:szCs w:val="18"/>
      </w:rPr>
      <w:t>Next review 202</w:t>
    </w:r>
    <w:r w:rsidR="00727640">
      <w:rPr>
        <w:sz w:val="18"/>
        <w:szCs w:val="18"/>
      </w:rPr>
      <w:t>6</w:t>
    </w:r>
    <w:r w:rsidR="00727640" w:rsidRPr="00727640">
      <w:rPr>
        <w:sz w:val="18"/>
        <w:szCs w:val="18"/>
      </w:rPr>
      <w:t xml:space="preserve">. </w:t>
    </w:r>
    <w:r w:rsidR="00727640" w:rsidRPr="00DE4492">
      <w:rPr>
        <w:sz w:val="18"/>
        <w:szCs w:val="18"/>
      </w:rPr>
      <w:t>ACI/D23/242</w:t>
    </w:r>
    <w:r w:rsidR="00727640" w:rsidRPr="00727640">
      <w:rPr>
        <w:sz w:val="18"/>
        <w:szCs w:val="18"/>
      </w:rPr>
      <w:t xml:space="preserve"> (ACI) </w:t>
    </w:r>
    <w:r w:rsidR="0099119A" w:rsidRPr="0099119A">
      <w:rPr>
        <w:sz w:val="18"/>
        <w:szCs w:val="18"/>
      </w:rPr>
      <w:t>230703</w:t>
    </w:r>
    <w:r w:rsidR="00727640" w:rsidRPr="00727640">
      <w:rPr>
        <w:sz w:val="18"/>
        <w:szCs w:val="18"/>
      </w:rPr>
      <w:t xml:space="preserve"> </w:t>
    </w:r>
  </w:p>
  <w:p w14:paraId="036020CA" w14:textId="51033D02" w:rsidR="00727640" w:rsidRPr="00727640" w:rsidRDefault="00727640" w:rsidP="00727640">
    <w:pPr>
      <w:pStyle w:val="Footer"/>
      <w:tabs>
        <w:tab w:val="clear" w:pos="9026"/>
        <w:tab w:val="right" w:pos="10204"/>
      </w:tabs>
      <w:rPr>
        <w:sz w:val="18"/>
        <w:szCs w:val="18"/>
      </w:rPr>
    </w:pPr>
    <w:r w:rsidRPr="00727640">
      <w:rPr>
        <w:sz w:val="18"/>
        <w:szCs w:val="18"/>
      </w:rPr>
      <w:t>© State of NSW (Agency for Clinical Innovation) CC-BY</w:t>
    </w:r>
    <w:r w:rsidR="002D0CDD">
      <w:rPr>
        <w:sz w:val="18"/>
        <w:szCs w:val="18"/>
      </w:rPr>
      <w:t xml:space="preserve"> 2024</w:t>
    </w:r>
  </w:p>
  <w:p w14:paraId="7D617507" w14:textId="5ED48A75" w:rsidR="009F366F" w:rsidRPr="001F39F0" w:rsidRDefault="00A52420" w:rsidP="001F39F0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1F39F0">
      <w:rPr>
        <w:sz w:val="15"/>
        <w:szCs w:val="15"/>
      </w:rPr>
      <w:t xml:space="preserve">Agency for Clinical </w:t>
    </w:r>
    <w:proofErr w:type="gramStart"/>
    <w:r w:rsidR="001F39F0">
      <w:rPr>
        <w:sz w:val="15"/>
        <w:szCs w:val="15"/>
      </w:rPr>
      <w:t>Innovation</w:t>
    </w:r>
    <w:r w:rsidR="001F39F0" w:rsidRPr="00CC3EB1">
      <w:rPr>
        <w:sz w:val="15"/>
        <w:szCs w:val="15"/>
      </w:rPr>
      <w:t xml:space="preserve"> </w:t>
    </w:r>
    <w:r w:rsidR="001F39F0" w:rsidRPr="00CC3EB1">
      <w:rPr>
        <w:color w:val="CED8DA" w:themeColor="accent4"/>
        <w:sz w:val="15"/>
        <w:szCs w:val="15"/>
      </w:rPr>
      <w:t xml:space="preserve"> </w:t>
    </w:r>
    <w:r w:rsidR="001F39F0" w:rsidRPr="00E26781">
      <w:rPr>
        <w:color w:val="006892"/>
        <w:sz w:val="15"/>
        <w:szCs w:val="15"/>
      </w:rPr>
      <w:t>|</w:t>
    </w:r>
    <w:proofErr w:type="gramEnd"/>
    <w:r w:rsidR="001F39F0" w:rsidRPr="00CC3EB1">
      <w:rPr>
        <w:color w:val="CED8DA" w:themeColor="accent4"/>
        <w:sz w:val="15"/>
        <w:szCs w:val="15"/>
      </w:rPr>
      <w:t xml:space="preserve">  </w:t>
    </w:r>
    <w:r w:rsidR="001F39F0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1F39F0" w:rsidRPr="00CC3EB1">
          <w:rPr>
            <w:sz w:val="15"/>
            <w:szCs w:val="15"/>
          </w:rPr>
          <w:t xml:space="preserve">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CC3EB1">
          <w:rPr>
            <w:sz w:val="15"/>
            <w:szCs w:val="15"/>
          </w:rPr>
          <w:t xml:space="preserve">aci-info@health.nsw.gov.au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E26781">
          <w:rPr>
            <w:b/>
            <w:color w:val="006892"/>
            <w:sz w:val="15"/>
            <w:szCs w:val="15"/>
          </w:rPr>
          <w:t>aci.health.nsw.gov.au</w:t>
        </w:r>
        <w:r w:rsidR="001F39F0" w:rsidRPr="005C20B0">
          <w:rPr>
            <w:sz w:val="16"/>
            <w:szCs w:val="16"/>
          </w:rPr>
          <w:tab/>
        </w:r>
        <w:r w:rsidR="001F39F0" w:rsidRPr="005C20B0">
          <w:rPr>
            <w:sz w:val="16"/>
            <w:szCs w:val="16"/>
          </w:rPr>
          <w:fldChar w:fldCharType="begin"/>
        </w:r>
        <w:r w:rsidR="001F39F0" w:rsidRPr="005C20B0">
          <w:rPr>
            <w:sz w:val="16"/>
            <w:szCs w:val="16"/>
          </w:rPr>
          <w:instrText xml:space="preserve"> PAGE   \* MERGEFORMAT </w:instrText>
        </w:r>
        <w:r w:rsidR="001F39F0" w:rsidRPr="005C20B0">
          <w:rPr>
            <w:sz w:val="16"/>
            <w:szCs w:val="16"/>
          </w:rPr>
          <w:fldChar w:fldCharType="separate"/>
        </w:r>
        <w:r w:rsidR="001F39F0">
          <w:rPr>
            <w:sz w:val="16"/>
            <w:szCs w:val="16"/>
          </w:rPr>
          <w:t>1</w:t>
        </w:r>
        <w:r w:rsidR="001F39F0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0737" w14:textId="77777777" w:rsidR="00B94EFE" w:rsidRDefault="00B94EFE" w:rsidP="00AD24EB">
      <w:pPr>
        <w:spacing w:line="240" w:lineRule="auto"/>
      </w:pPr>
      <w:r>
        <w:separator/>
      </w:r>
    </w:p>
  </w:footnote>
  <w:footnote w:type="continuationSeparator" w:id="0">
    <w:p w14:paraId="722894D8" w14:textId="77777777" w:rsidR="00B94EFE" w:rsidRDefault="00B94EFE" w:rsidP="00AD2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AD30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C94E84C" wp14:editId="57A08213">
          <wp:simplePos x="0" y="0"/>
          <wp:positionH relativeFrom="page">
            <wp:align>right</wp:align>
          </wp:positionH>
          <wp:positionV relativeFrom="paragraph">
            <wp:posOffset>-357658</wp:posOffset>
          </wp:positionV>
          <wp:extent cx="7560000" cy="1196307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101" w14:textId="34E223EC" w:rsidR="009F366F" w:rsidRPr="00300ACA" w:rsidRDefault="00300ACA">
    <w:pPr>
      <w:pStyle w:val="Header"/>
    </w:pPr>
    <w:r w:rsidRPr="00300ACA">
      <w:t>Including People with Disability: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40B"/>
    <w:multiLevelType w:val="hybridMultilevel"/>
    <w:tmpl w:val="0B8C6A3E"/>
    <w:lvl w:ilvl="0" w:tplc="0C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056DB"/>
    <w:multiLevelType w:val="multilevel"/>
    <w:tmpl w:val="9EA2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1C2"/>
    <w:multiLevelType w:val="hybridMultilevel"/>
    <w:tmpl w:val="295E4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414477377">
    <w:abstractNumId w:val="6"/>
  </w:num>
  <w:num w:numId="2" w16cid:durableId="1558978341">
    <w:abstractNumId w:val="9"/>
  </w:num>
  <w:num w:numId="3" w16cid:durableId="1643731650">
    <w:abstractNumId w:val="12"/>
  </w:num>
  <w:num w:numId="4" w16cid:durableId="214004841">
    <w:abstractNumId w:val="14"/>
  </w:num>
  <w:num w:numId="5" w16cid:durableId="1106802953">
    <w:abstractNumId w:val="1"/>
  </w:num>
  <w:num w:numId="6" w16cid:durableId="441343389">
    <w:abstractNumId w:val="4"/>
  </w:num>
  <w:num w:numId="7" w16cid:durableId="815801721">
    <w:abstractNumId w:val="5"/>
  </w:num>
  <w:num w:numId="8" w16cid:durableId="1887833418">
    <w:abstractNumId w:val="10"/>
  </w:num>
  <w:num w:numId="9" w16cid:durableId="10275593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7561518">
    <w:abstractNumId w:val="8"/>
  </w:num>
  <w:num w:numId="11" w16cid:durableId="1858695616">
    <w:abstractNumId w:val="3"/>
  </w:num>
  <w:num w:numId="12" w16cid:durableId="481776226">
    <w:abstractNumId w:val="2"/>
  </w:num>
  <w:num w:numId="13" w16cid:durableId="1413626127">
    <w:abstractNumId w:val="7"/>
  </w:num>
  <w:num w:numId="14" w16cid:durableId="956832164">
    <w:abstractNumId w:val="11"/>
  </w:num>
  <w:num w:numId="15" w16cid:durableId="190055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40"/>
    <w:rsid w:val="000055C9"/>
    <w:rsid w:val="0002792F"/>
    <w:rsid w:val="0003438A"/>
    <w:rsid w:val="00062B90"/>
    <w:rsid w:val="000A52CC"/>
    <w:rsid w:val="000F52FB"/>
    <w:rsid w:val="00134386"/>
    <w:rsid w:val="00135D0A"/>
    <w:rsid w:val="00137A2E"/>
    <w:rsid w:val="00142524"/>
    <w:rsid w:val="001628DB"/>
    <w:rsid w:val="0016442B"/>
    <w:rsid w:val="00196BC7"/>
    <w:rsid w:val="001C3E5D"/>
    <w:rsid w:val="001C785B"/>
    <w:rsid w:val="001E331E"/>
    <w:rsid w:val="001F39F0"/>
    <w:rsid w:val="00222C2D"/>
    <w:rsid w:val="00260C62"/>
    <w:rsid w:val="00281A6D"/>
    <w:rsid w:val="002C3036"/>
    <w:rsid w:val="002D0CDD"/>
    <w:rsid w:val="002E4BD9"/>
    <w:rsid w:val="00300ACA"/>
    <w:rsid w:val="00310BDF"/>
    <w:rsid w:val="003A1C21"/>
    <w:rsid w:val="003B1025"/>
    <w:rsid w:val="004034A1"/>
    <w:rsid w:val="00425217"/>
    <w:rsid w:val="004B1A87"/>
    <w:rsid w:val="004B1B9E"/>
    <w:rsid w:val="004F6DB0"/>
    <w:rsid w:val="00575B1E"/>
    <w:rsid w:val="005A2D02"/>
    <w:rsid w:val="005A50DA"/>
    <w:rsid w:val="005F0460"/>
    <w:rsid w:val="00616381"/>
    <w:rsid w:val="006245DD"/>
    <w:rsid w:val="00665349"/>
    <w:rsid w:val="00682676"/>
    <w:rsid w:val="00695EB2"/>
    <w:rsid w:val="006B3FB7"/>
    <w:rsid w:val="006F2CD8"/>
    <w:rsid w:val="00727640"/>
    <w:rsid w:val="00742041"/>
    <w:rsid w:val="007540C2"/>
    <w:rsid w:val="007712CF"/>
    <w:rsid w:val="007B2700"/>
    <w:rsid w:val="007B280F"/>
    <w:rsid w:val="007C468F"/>
    <w:rsid w:val="007C71E4"/>
    <w:rsid w:val="008017F7"/>
    <w:rsid w:val="008044C4"/>
    <w:rsid w:val="00805DC4"/>
    <w:rsid w:val="00812F24"/>
    <w:rsid w:val="00853DCC"/>
    <w:rsid w:val="00865F19"/>
    <w:rsid w:val="008712BF"/>
    <w:rsid w:val="00876810"/>
    <w:rsid w:val="0088304F"/>
    <w:rsid w:val="008E71C2"/>
    <w:rsid w:val="00903B1B"/>
    <w:rsid w:val="009141C8"/>
    <w:rsid w:val="00926A8B"/>
    <w:rsid w:val="00935BA9"/>
    <w:rsid w:val="00951B94"/>
    <w:rsid w:val="0099119A"/>
    <w:rsid w:val="009C3C6C"/>
    <w:rsid w:val="009E4E9D"/>
    <w:rsid w:val="009F366F"/>
    <w:rsid w:val="009F6299"/>
    <w:rsid w:val="00A52420"/>
    <w:rsid w:val="00A86116"/>
    <w:rsid w:val="00A955E3"/>
    <w:rsid w:val="00A97DCD"/>
    <w:rsid w:val="00AD24EB"/>
    <w:rsid w:val="00B94EFE"/>
    <w:rsid w:val="00C45A6E"/>
    <w:rsid w:val="00CA58CF"/>
    <w:rsid w:val="00CB0547"/>
    <w:rsid w:val="00CC40C4"/>
    <w:rsid w:val="00D101AB"/>
    <w:rsid w:val="00D4638E"/>
    <w:rsid w:val="00D85A2E"/>
    <w:rsid w:val="00DA57CA"/>
    <w:rsid w:val="00DE4492"/>
    <w:rsid w:val="00DF3AAD"/>
    <w:rsid w:val="00E26781"/>
    <w:rsid w:val="00E87429"/>
    <w:rsid w:val="00EC4F5B"/>
    <w:rsid w:val="00F44C2F"/>
    <w:rsid w:val="00FD5C42"/>
    <w:rsid w:val="00FF544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F9E17"/>
  <w15:docId w15:val="{26B43321-D316-406B-A2D9-5DBE7DF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300ACA"/>
    <w:pPr>
      <w:spacing w:before="300" w:after="12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ACA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50674\Downloads\Blank-Document.dotx" TargetMode="External"/></Relationship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9" ma:contentTypeDescription="Create a new document." ma:contentTypeScope="" ma:versionID="67a962726547b948dff22f109d3645e0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b6283d07ab1b5444e58cb890e85b78d7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1c923-98c7-45ff-8f20-55863b538e64" xsi:nil="true"/>
    <lcf76f155ced4ddcb4097134ff3c332f xmlns="58ead461-8b71-4d91-ae50-328c1b3418b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1DC71-06F6-4DED-8328-013274F1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D9945-F13C-4C26-A53C-72FE0C9388BB}">
  <ds:schemaRefs>
    <ds:schemaRef ds:uri="http://schemas.microsoft.com/office/2006/metadata/properties"/>
    <ds:schemaRef ds:uri="http://schemas.microsoft.com/office/infopath/2007/PartnerControls"/>
    <ds:schemaRef ds:uri="a031c923-98c7-45ff-8f20-55863b538e64"/>
    <ds:schemaRef ds:uri="58ead461-8b71-4d91-ae50-328c1b3418b2"/>
  </ds:schemaRefs>
</ds:datastoreItem>
</file>

<file path=customXml/itemProps3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7A557D-0884-4639-82E0-BA01A9189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Including People with Disability: Checklist for planning, developing, implementing and evaluating inclusive policies, programs, procedures and strategies</vt:lpstr>
    </vt:vector>
  </TitlesOfParts>
  <Company>Toshiba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Including People with Disability: Checklist for planning, developing, implementing and evaluating inclusive policies, programs, procedures and strategies</dc:title>
  <dc:creator>NSW Agency for Clinical Innovation</dc:creator>
  <cp:lastModifiedBy>Catherine Knight (Agency for Clinical Innovation)</cp:lastModifiedBy>
  <cp:revision>7</cp:revision>
  <dcterms:created xsi:type="dcterms:W3CDTF">2023-11-05T22:46:00Z</dcterms:created>
  <dcterms:modified xsi:type="dcterms:W3CDTF">2024-02-12T01:53:00Z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  <property fmtid="{D5CDD505-2E9C-101B-9397-08002B2CF9AE}" pid="3" name="ContentTypeId">
    <vt:lpwstr>0x010100846D28EE2C6A8647B82B44CF8CCBE857</vt:lpwstr>
  </property>
  <property fmtid="{D5CDD505-2E9C-101B-9397-08002B2CF9AE}" pid="4" name="MediaServiceImageTags">
    <vt:lpwstr/>
  </property>
</Properties>
</file>